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BA" w:rsidRDefault="009E1FBA" w:rsidP="009E1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</w:p>
    <w:p w:rsidR="009E1FBA" w:rsidRDefault="009E1FBA" w:rsidP="009E1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заключения Контрольно-счетной </w:t>
      </w:r>
      <w:r w:rsidR="00B20D05">
        <w:rPr>
          <w:rFonts w:ascii="Times New Roman" w:hAnsi="Times New Roman"/>
          <w:b/>
          <w:sz w:val="28"/>
          <w:szCs w:val="28"/>
        </w:rPr>
        <w:t xml:space="preserve">комиссии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20D05">
        <w:rPr>
          <w:rFonts w:ascii="Times New Roman" w:hAnsi="Times New Roman"/>
          <w:b/>
          <w:sz w:val="28"/>
          <w:szCs w:val="28"/>
        </w:rPr>
        <w:t xml:space="preserve">Михайловского муниципального района </w:t>
      </w:r>
    </w:p>
    <w:p w:rsidR="00AF71CD" w:rsidRPr="00AF71CD" w:rsidRDefault="009E1FBA" w:rsidP="00AF71CD">
      <w:pPr>
        <w:spacing w:after="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</w:t>
      </w:r>
      <w:r w:rsidR="00B20D05">
        <w:rPr>
          <w:rFonts w:ascii="Times New Roman" w:hAnsi="Times New Roman"/>
          <w:b/>
          <w:sz w:val="28"/>
          <w:szCs w:val="28"/>
        </w:rPr>
        <w:t xml:space="preserve">решения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F71CD" w:rsidRPr="00AF71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внесении изменений и дополнений в решение Думы </w:t>
      </w:r>
      <w:r w:rsidR="00AF71CD" w:rsidRPr="00AF71C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AF71CD" w:rsidRPr="00AF71C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Михайловского муниципального района от 09.12.2021г. № 156  «Об  утверждении районного бюджета  Михайловского муниципального района» на 2022 год и плановый период 2023 и 2024 годы».  </w:t>
      </w:r>
    </w:p>
    <w:p w:rsidR="009E1FBA" w:rsidRDefault="009E1FBA" w:rsidP="009E1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9E1FBA" w:rsidRDefault="009E1FBA" w:rsidP="009E1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71CD" w:rsidRDefault="009E1FBA" w:rsidP="00C57D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Предлагаемые корректировки</w:t>
      </w:r>
      <w:r w:rsidR="006F47CB">
        <w:rPr>
          <w:rFonts w:ascii="Times New Roman" w:hAnsi="Times New Roman"/>
          <w:sz w:val="28"/>
          <w:szCs w:val="28"/>
        </w:rPr>
        <w:t xml:space="preserve">, вносимые в решение Думы от </w:t>
      </w:r>
      <w:r w:rsidR="006F47CB">
        <w:rPr>
          <w:rFonts w:ascii="Times New Roman" w:hAnsi="Times New Roman"/>
          <w:sz w:val="28"/>
          <w:szCs w:val="28"/>
        </w:rPr>
        <w:t xml:space="preserve">09.12.2021г. № 156  «Об  утверждении районного бюджета  Михайловского муниципального района» на 2022 год и плановый период 2023 и 2024 годы» </w:t>
      </w:r>
      <w:r w:rsidR="006F47CB">
        <w:rPr>
          <w:rFonts w:ascii="Times New Roman" w:hAnsi="Times New Roman"/>
          <w:sz w:val="28"/>
          <w:szCs w:val="28"/>
        </w:rPr>
        <w:t xml:space="preserve"> по состоянию на </w:t>
      </w:r>
      <w:bookmarkStart w:id="0" w:name="_GoBack"/>
      <w:bookmarkEnd w:id="0"/>
      <w:r w:rsidR="006F47CB">
        <w:rPr>
          <w:rFonts w:ascii="Times New Roman" w:hAnsi="Times New Roman"/>
          <w:sz w:val="28"/>
          <w:szCs w:val="28"/>
        </w:rPr>
        <w:t>23.06.2022 года</w:t>
      </w:r>
      <w:r>
        <w:rPr>
          <w:rFonts w:ascii="Times New Roman" w:hAnsi="Times New Roman"/>
          <w:sz w:val="28"/>
          <w:szCs w:val="28"/>
        </w:rPr>
        <w:t xml:space="preserve"> изменяют основные показатели доходов и расходов </w:t>
      </w:r>
      <w:r w:rsidR="00AF71CD">
        <w:rPr>
          <w:rFonts w:ascii="Times New Roman" w:hAnsi="Times New Roman"/>
          <w:sz w:val="28"/>
          <w:szCs w:val="28"/>
        </w:rPr>
        <w:t xml:space="preserve">районного бюджета </w:t>
      </w:r>
      <w:r>
        <w:rPr>
          <w:rFonts w:ascii="Times New Roman" w:hAnsi="Times New Roman"/>
          <w:sz w:val="28"/>
          <w:szCs w:val="28"/>
        </w:rPr>
        <w:t xml:space="preserve"> на 2022 год и плановый период 202</w:t>
      </w:r>
      <w:r w:rsidR="00AF71C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AF71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3116" w:rsidRDefault="00A63116" w:rsidP="00C57DB5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Проектом Решения, вносятся  изменения в основные характеристики бюджета района </w:t>
      </w:r>
      <w:r>
        <w:rPr>
          <w:iCs/>
          <w:sz w:val="28"/>
          <w:szCs w:val="20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и устанавливаются  новые параметры бюджета на 2022 год:</w:t>
      </w:r>
    </w:p>
    <w:p w:rsidR="00A63116" w:rsidRDefault="00A63116" w:rsidP="00C57DB5">
      <w:pPr>
        <w:pStyle w:val="a3"/>
        <w:spacing w:before="0" w:line="240" w:lineRule="auto"/>
        <w:ind w:firstLine="567"/>
        <w:rPr>
          <w:szCs w:val="28"/>
        </w:rPr>
      </w:pPr>
      <w:r>
        <w:rPr>
          <w:iCs/>
          <w:color w:val="000000"/>
          <w:szCs w:val="28"/>
        </w:rPr>
        <w:t xml:space="preserve"> </w:t>
      </w:r>
      <w:r>
        <w:rPr>
          <w:szCs w:val="28"/>
        </w:rPr>
        <w:t>1) общий объем доходов районного бюджета – в сумме 1 235 657,55144 тыс. рублей, в том числе:</w:t>
      </w:r>
    </w:p>
    <w:p w:rsidR="00A63116" w:rsidRDefault="00A63116" w:rsidP="00C57DB5">
      <w:pPr>
        <w:pStyle w:val="a3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 объем межбюджетных трансфертов, получаемых из других бюджетов бюджетной системы Российской Федерации, - в сумме 703 024,55144 тыс. рублей; </w:t>
      </w:r>
    </w:p>
    <w:p w:rsidR="00A63116" w:rsidRDefault="00A63116" w:rsidP="00C57DB5">
      <w:pPr>
        <w:pStyle w:val="a3"/>
        <w:spacing w:before="0" w:line="240" w:lineRule="auto"/>
        <w:ind w:firstLine="709"/>
        <w:jc w:val="left"/>
        <w:rPr>
          <w:b/>
          <w:szCs w:val="28"/>
        </w:rPr>
      </w:pPr>
      <w:r>
        <w:rPr>
          <w:szCs w:val="28"/>
        </w:rPr>
        <w:t>объем собственных доходов – в сумме  532 633, 00 тыс.  рублей</w:t>
      </w:r>
    </w:p>
    <w:p w:rsidR="00A63116" w:rsidRDefault="00A63116" w:rsidP="00C57DB5">
      <w:pPr>
        <w:pStyle w:val="a3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2) общий объем расходов районного бюджета – в сумме 1 295 203,54144 тыс. рублей; </w:t>
      </w:r>
    </w:p>
    <w:p w:rsidR="00A63116" w:rsidRDefault="00A63116" w:rsidP="00C57DB5">
      <w:pPr>
        <w:pStyle w:val="a3"/>
        <w:spacing w:before="0" w:line="240" w:lineRule="auto"/>
        <w:ind w:firstLine="567"/>
        <w:rPr>
          <w:szCs w:val="28"/>
        </w:rPr>
      </w:pPr>
      <w:r>
        <w:rPr>
          <w:szCs w:val="28"/>
        </w:rPr>
        <w:t>3) размер дефицита районного бюджета – в сумме 59 545,99 тыс. рублей;</w:t>
      </w:r>
    </w:p>
    <w:p w:rsidR="001774CC" w:rsidRDefault="0080756E" w:rsidP="00C57DB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плановый период 2024 года в результате увеличения безвозмездных поступлений из краевого  бюджета </w:t>
      </w:r>
      <w:r>
        <w:rPr>
          <w:rFonts w:ascii="Times New Roman" w:hAnsi="Times New Roman"/>
          <w:iCs/>
          <w:sz w:val="28"/>
          <w:szCs w:val="20"/>
        </w:rPr>
        <w:t xml:space="preserve">доходная  часть  увеличится на сумму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1 889, 4269 </w:t>
      </w:r>
      <w:r>
        <w:rPr>
          <w:rFonts w:ascii="Times New Roman" w:hAnsi="Times New Roman"/>
          <w:iCs/>
          <w:sz w:val="28"/>
          <w:szCs w:val="20"/>
        </w:rPr>
        <w:t>тыс. рублей.</w:t>
      </w:r>
      <w:r w:rsidR="001774CC">
        <w:rPr>
          <w:rFonts w:ascii="Times New Roman" w:hAnsi="Times New Roman"/>
          <w:iCs/>
          <w:sz w:val="28"/>
          <w:szCs w:val="20"/>
        </w:rPr>
        <w:t xml:space="preserve">   Расходная часть бюджета в плановом периоде  2024 года  увеличивается соответственно на сумму предусмотренных субсидий  (</w:t>
      </w:r>
      <w:r w:rsidR="001774CC">
        <w:rPr>
          <w:rFonts w:ascii="Times New Roman" w:hAnsi="Times New Roman"/>
          <w:iCs/>
          <w:color w:val="000000"/>
          <w:sz w:val="28"/>
          <w:szCs w:val="28"/>
        </w:rPr>
        <w:t xml:space="preserve">1 889, 4269 </w:t>
      </w:r>
      <w:r w:rsidR="001774CC">
        <w:rPr>
          <w:rFonts w:ascii="Times New Roman" w:hAnsi="Times New Roman"/>
          <w:iCs/>
          <w:sz w:val="28"/>
          <w:szCs w:val="20"/>
        </w:rPr>
        <w:t>тыс. рублей)</w:t>
      </w:r>
    </w:p>
    <w:p w:rsidR="00323A80" w:rsidRPr="00724549" w:rsidRDefault="00323A80" w:rsidP="00C57D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4549">
        <w:rPr>
          <w:rFonts w:ascii="Times New Roman" w:hAnsi="Times New Roman"/>
          <w:sz w:val="28"/>
          <w:szCs w:val="28"/>
        </w:rPr>
        <w:t xml:space="preserve">В результате вносимых изменений </w:t>
      </w:r>
      <w:r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объем доходов районного бюджета на 2022 год по сравнению с утвержденными показателями увеличен на </w:t>
      </w:r>
      <w:r>
        <w:rPr>
          <w:rFonts w:ascii="Times New Roman" w:hAnsi="Times New Roman"/>
          <w:color w:val="000000" w:themeColor="text1"/>
          <w:sz w:val="28"/>
          <w:szCs w:val="28"/>
        </w:rPr>
        <w:t>9,59</w:t>
      </w:r>
      <w:r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 %, или на </w:t>
      </w:r>
      <w:r w:rsidRPr="00724549">
        <w:rPr>
          <w:rFonts w:ascii="Times New Roman" w:eastAsia="Times New Roman" w:hAnsi="Times New Roman"/>
          <w:sz w:val="28"/>
          <w:szCs w:val="28"/>
          <w:lang w:eastAsia="ru-RU"/>
        </w:rPr>
        <w:t>118 541,1791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 (с </w:t>
      </w:r>
      <w:r w:rsidRPr="00724549">
        <w:rPr>
          <w:rFonts w:ascii="Times New Roman" w:eastAsia="Times New Roman" w:hAnsi="Times New Roman"/>
          <w:sz w:val="28"/>
          <w:szCs w:val="28"/>
          <w:lang w:eastAsia="ru-RU"/>
        </w:rPr>
        <w:t>1 117 116,37234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Pr="00724549">
        <w:rPr>
          <w:rFonts w:ascii="Times New Roman" w:eastAsia="Times New Roman" w:hAnsi="Times New Roman"/>
          <w:sz w:val="28"/>
          <w:szCs w:val="28"/>
          <w:lang w:eastAsia="ru-RU"/>
        </w:rPr>
        <w:t>1 235 657,55144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549">
        <w:rPr>
          <w:rFonts w:ascii="Times New Roman" w:hAnsi="Times New Roman"/>
          <w:color w:val="000000" w:themeColor="text1"/>
          <w:sz w:val="28"/>
          <w:szCs w:val="28"/>
        </w:rPr>
        <w:t>тыс. рублей).</w:t>
      </w:r>
    </w:p>
    <w:p w:rsidR="00323A80" w:rsidRPr="00327A33" w:rsidRDefault="00323A80" w:rsidP="00C57D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7A33">
        <w:rPr>
          <w:rFonts w:ascii="Times New Roman" w:hAnsi="Times New Roman"/>
          <w:sz w:val="28"/>
          <w:szCs w:val="28"/>
        </w:rPr>
        <w:t xml:space="preserve">В составе доходов бюджета общий объем </w:t>
      </w:r>
      <w:r w:rsidRPr="00327A33">
        <w:rPr>
          <w:rFonts w:ascii="Times New Roman" w:hAnsi="Times New Roman"/>
          <w:b/>
          <w:sz w:val="28"/>
          <w:szCs w:val="28"/>
        </w:rPr>
        <w:t>налоговых и неналоговых доходов</w:t>
      </w:r>
      <w:r w:rsidRPr="00327A33">
        <w:rPr>
          <w:rFonts w:ascii="Times New Roman" w:hAnsi="Times New Roman"/>
          <w:sz w:val="28"/>
          <w:szCs w:val="28"/>
        </w:rPr>
        <w:t xml:space="preserve"> оставлен без изменений, и составляет 532 633,00 тыс. рублей.</w:t>
      </w:r>
    </w:p>
    <w:p w:rsidR="00323A80" w:rsidRDefault="00323A80" w:rsidP="00C57DB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A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Безвозмездные поступления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>на 2022 год представлены в объеме 703 024,55144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>тыс. рублей, что больше утвержденных годовых бюджетных назначений (584 483,37234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рублей) на 118 541,1791тыс. рублей, или на 17,21 %. Увеличение произведено за счет уточнения объемов финансовой помощи из краевого  бюджета. </w:t>
      </w:r>
    </w:p>
    <w:p w:rsidR="00A81B53" w:rsidRDefault="00A81B53" w:rsidP="00C57D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Согласно проекта решения  расходная часть районного бюджета на 2022 год  представлена выше утвержденных параметров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173 087,1691 </w:t>
      </w:r>
      <w:r>
        <w:rPr>
          <w:rFonts w:ascii="Times New Roman" w:hAnsi="Times New Roman"/>
          <w:sz w:val="28"/>
          <w:szCs w:val="28"/>
        </w:rPr>
        <w:t xml:space="preserve">тыс. рублей, или на 13,36 %. Увеличение расходов предусмотрено за счет </w:t>
      </w:r>
      <w:r>
        <w:rPr>
          <w:rFonts w:ascii="Times New Roman" w:hAnsi="Times New Roman"/>
          <w:sz w:val="28"/>
          <w:szCs w:val="28"/>
        </w:rPr>
        <w:lastRenderedPageBreak/>
        <w:t xml:space="preserve">безвозмездных поступлений 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118 541,1791 </w:t>
      </w:r>
      <w:r>
        <w:rPr>
          <w:rFonts w:ascii="Times New Roman" w:hAnsi="Times New Roman"/>
          <w:sz w:val="28"/>
          <w:szCs w:val="28"/>
        </w:rPr>
        <w:t xml:space="preserve">тыс. рублей и </w:t>
      </w:r>
      <w:r>
        <w:rPr>
          <w:rFonts w:ascii="Times New Roman" w:hAnsi="Times New Roman"/>
          <w:color w:val="000000"/>
          <w:sz w:val="28"/>
          <w:szCs w:val="28"/>
        </w:rPr>
        <w:t xml:space="preserve">распределения  свободных остатков собственных средств, оставшихся на счете местного бюджета на 01.01.2022г. на 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54 545,99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proofErr w:type="gramEnd"/>
    </w:p>
    <w:p w:rsidR="00A81B53" w:rsidRDefault="00A81B53" w:rsidP="00C57D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8 разделам бюджетной классификации расходов увеличение произведено по 7 разделам, уменьшение по 1 разделу,  без изменений оставлены объемы расходов по 3 разделам.</w:t>
      </w:r>
    </w:p>
    <w:p w:rsidR="00625D15" w:rsidRDefault="00625D15" w:rsidP="00C57D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решение по бюджету  предусматривает перемещение бюджетных ассигнований между целевыми статьями программных и непрограммных расходов  бюджета.</w:t>
      </w:r>
    </w:p>
    <w:p w:rsidR="00625D15" w:rsidRDefault="00625D15" w:rsidP="00C57DB5">
      <w:pPr>
        <w:tabs>
          <w:tab w:val="left" w:pos="567"/>
          <w:tab w:val="center" w:pos="496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Думы  Михайловского муниципального района от 09.12.2021г. № 156  «Об  утверждении районного бюджета  Михайловского муниципального района» на 2022 год и плановый период 2023 и 2024 годы» бюджет сформирован в программном формате</w:t>
      </w:r>
      <w:r>
        <w:rPr>
          <w:sz w:val="26"/>
          <w:szCs w:val="26"/>
        </w:rPr>
        <w:t xml:space="preserve">. </w:t>
      </w:r>
      <w:r>
        <w:rPr>
          <w:rFonts w:ascii="Times New Roman" w:hAnsi="Times New Roman"/>
          <w:sz w:val="28"/>
          <w:szCs w:val="28"/>
        </w:rPr>
        <w:t>Первоначально, на реализацию 24 муниципальных программ предусмотрено  906 472,14643 тыс. руб., или 80,78% всех ассигнований бюджета.</w:t>
      </w:r>
      <w:r>
        <w:rPr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Думы  Михайловского муниципального района от 09.12.2021г. № 156  «Об  утверждении районного бюджета  Михайловского муниципального района» на 2022 год и плановый период 2023 и 2024 годы» (с изменениями  </w:t>
      </w:r>
      <w:proofErr w:type="spellStart"/>
      <w:r>
        <w:rPr>
          <w:rFonts w:ascii="Times New Roman" w:hAnsi="Times New Roman"/>
          <w:sz w:val="28"/>
          <w:szCs w:val="28"/>
        </w:rPr>
        <w:t>реш</w:t>
      </w:r>
      <w:proofErr w:type="spellEnd"/>
      <w:r>
        <w:rPr>
          <w:rFonts w:ascii="Times New Roman" w:hAnsi="Times New Roman"/>
          <w:sz w:val="28"/>
          <w:szCs w:val="28"/>
        </w:rPr>
        <w:t xml:space="preserve">. № 184 от 24.02. 22 г., </w:t>
      </w:r>
      <w:proofErr w:type="spellStart"/>
      <w:r>
        <w:rPr>
          <w:rFonts w:ascii="Times New Roman" w:hAnsi="Times New Roman"/>
          <w:sz w:val="28"/>
          <w:szCs w:val="28"/>
        </w:rPr>
        <w:t>реш</w:t>
      </w:r>
      <w:proofErr w:type="spellEnd"/>
      <w:r>
        <w:rPr>
          <w:rFonts w:ascii="Times New Roman" w:hAnsi="Times New Roman"/>
          <w:sz w:val="28"/>
          <w:szCs w:val="28"/>
        </w:rPr>
        <w:t>. № 192 от 31.03.22г.)  расходы на реализацию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муниципальных программ увеличены на </w:t>
      </w:r>
      <w:r>
        <w:rPr>
          <w:rFonts w:ascii="Times New Roman" w:eastAsiaTheme="minorEastAsia" w:hAnsi="Times New Roman"/>
          <w:sz w:val="28"/>
          <w:szCs w:val="28"/>
        </w:rPr>
        <w:t>143 134,99</w:t>
      </w:r>
      <w:r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руб., от первоначальных назначений (906 472,14643 тыс. руб.),  в том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числе</w:t>
      </w:r>
      <w:proofErr w:type="gramEnd"/>
      <w:r>
        <w:rPr>
          <w:rFonts w:ascii="Times New Roman" w:hAnsi="Times New Roman"/>
          <w:sz w:val="28"/>
          <w:szCs w:val="28"/>
        </w:rPr>
        <w:t xml:space="preserve"> за счет безвозмездных поступлений и собственных средств бюджета и составляют </w:t>
      </w:r>
      <w:r>
        <w:rPr>
          <w:rFonts w:ascii="Times New Roman" w:eastAsiaTheme="minorEastAsia" w:hAnsi="Times New Roman"/>
          <w:sz w:val="28"/>
          <w:szCs w:val="28"/>
        </w:rPr>
        <w:t>1 049 607,14 тыс. рублей или 81,03%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9255D" w:rsidRPr="00BB3E00" w:rsidRDefault="0039255D" w:rsidP="00C57DB5">
      <w:pPr>
        <w:tabs>
          <w:tab w:val="left" w:pos="567"/>
          <w:tab w:val="center" w:pos="49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3E00">
        <w:rPr>
          <w:rFonts w:ascii="Times New Roman" w:hAnsi="Times New Roman"/>
          <w:sz w:val="28"/>
          <w:szCs w:val="28"/>
        </w:rPr>
        <w:t xml:space="preserve">  Представленным проектом  предложено сократить  расходы на реализацию муниципальных программ на 9</w:t>
      </w:r>
      <w:r>
        <w:rPr>
          <w:rFonts w:ascii="Times New Roman" w:hAnsi="Times New Roman"/>
          <w:sz w:val="28"/>
          <w:szCs w:val="28"/>
        </w:rPr>
        <w:t> </w:t>
      </w:r>
      <w:r w:rsidRPr="00BB3E00">
        <w:rPr>
          <w:rFonts w:ascii="Times New Roman" w:hAnsi="Times New Roman"/>
          <w:sz w:val="28"/>
          <w:szCs w:val="28"/>
        </w:rPr>
        <w:t>918</w:t>
      </w:r>
      <w:r>
        <w:rPr>
          <w:rFonts w:ascii="Times New Roman" w:hAnsi="Times New Roman"/>
          <w:sz w:val="28"/>
          <w:szCs w:val="28"/>
        </w:rPr>
        <w:t> </w:t>
      </w:r>
      <w:r w:rsidRPr="00BB3E0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83,82</w:t>
      </w:r>
      <w:r w:rsidRPr="00BB3E00">
        <w:rPr>
          <w:rFonts w:ascii="Times New Roman" w:hAnsi="Times New Roman"/>
          <w:sz w:val="28"/>
          <w:szCs w:val="28"/>
        </w:rPr>
        <w:t xml:space="preserve"> руб., в том числе:</w:t>
      </w:r>
    </w:p>
    <w:p w:rsidR="0039255D" w:rsidRPr="00BB3E00" w:rsidRDefault="0039255D" w:rsidP="00C57DB5">
      <w:pPr>
        <w:tabs>
          <w:tab w:val="left" w:pos="567"/>
          <w:tab w:val="center" w:pos="49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Pr="00BB3E00">
        <w:rPr>
          <w:rFonts w:ascii="Times New Roman" w:hAnsi="Times New Roman"/>
          <w:sz w:val="28"/>
          <w:szCs w:val="28"/>
        </w:rPr>
        <w:t xml:space="preserve">меньшение за счет </w:t>
      </w:r>
      <w:r>
        <w:rPr>
          <w:rFonts w:ascii="Times New Roman" w:hAnsi="Times New Roman"/>
          <w:sz w:val="28"/>
          <w:szCs w:val="28"/>
        </w:rPr>
        <w:t xml:space="preserve">безвозмездных поступлений из краевого бюджета </w:t>
      </w:r>
      <w:r w:rsidRPr="00BB3E00">
        <w:rPr>
          <w:rFonts w:ascii="Times New Roman" w:hAnsi="Times New Roman"/>
          <w:sz w:val="28"/>
          <w:szCs w:val="28"/>
        </w:rPr>
        <w:t xml:space="preserve"> на сумму 11 602 349,34 руб., из них:</w:t>
      </w:r>
    </w:p>
    <w:p w:rsidR="0039255D" w:rsidRPr="00723D10" w:rsidRDefault="0039255D" w:rsidP="00C57D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3D1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сокращены </w:t>
      </w:r>
      <w:r w:rsidRPr="00723D10">
        <w:rPr>
          <w:rFonts w:ascii="Times New Roman" w:hAnsi="Times New Roman"/>
          <w:sz w:val="28"/>
          <w:szCs w:val="28"/>
        </w:rPr>
        <w:t xml:space="preserve"> субсидии на реализацию мероприятий по модернизации школьных систем образования на сумму  на  0,07 руб.;</w:t>
      </w:r>
    </w:p>
    <w:p w:rsidR="0039255D" w:rsidRPr="00723D10" w:rsidRDefault="0039255D" w:rsidP="00C57D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3D1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сокращены</w:t>
      </w:r>
      <w:r w:rsidRPr="00723D10">
        <w:rPr>
          <w:rFonts w:ascii="Times New Roman" w:hAnsi="Times New Roman"/>
          <w:sz w:val="28"/>
          <w:szCs w:val="28"/>
        </w:rPr>
        <w:t xml:space="preserve"> субсидии на капитальный ремонт зданий муниципальных общеобразовательных учреждений на  сумму 83 642,13 руб.;</w:t>
      </w:r>
    </w:p>
    <w:p w:rsidR="0039255D" w:rsidRPr="00723D10" w:rsidRDefault="0039255D" w:rsidP="00C57D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3D10">
        <w:rPr>
          <w:rFonts w:ascii="Times New Roman" w:hAnsi="Times New Roman"/>
          <w:sz w:val="28"/>
          <w:szCs w:val="28"/>
        </w:rPr>
        <w:t xml:space="preserve">- сокращены  субсидии на  обеспечение граждан твердым топливом  на     сумму  11 246 685,73 руб.; </w:t>
      </w:r>
    </w:p>
    <w:p w:rsidR="0039255D" w:rsidRDefault="0039255D" w:rsidP="00C57D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0441">
        <w:rPr>
          <w:rFonts w:ascii="Times New Roman" w:hAnsi="Times New Roman"/>
          <w:sz w:val="28"/>
          <w:szCs w:val="28"/>
        </w:rPr>
        <w:t>- сокращены  субсидии на реализацию общественно значимых проектов (</w:t>
      </w:r>
      <w:proofErr w:type="gramStart"/>
      <w:r w:rsidRPr="00380441">
        <w:rPr>
          <w:rFonts w:ascii="Times New Roman" w:hAnsi="Times New Roman"/>
          <w:sz w:val="28"/>
          <w:szCs w:val="28"/>
        </w:rPr>
        <w:t>Инициативное</w:t>
      </w:r>
      <w:proofErr w:type="gramEnd"/>
      <w:r w:rsidRPr="00380441">
        <w:rPr>
          <w:rFonts w:ascii="Times New Roman" w:hAnsi="Times New Roman"/>
          <w:sz w:val="28"/>
          <w:szCs w:val="28"/>
        </w:rPr>
        <w:t xml:space="preserve"> бюджетирование «Твой проект») на сумму 272 021,41 руб.;</w:t>
      </w:r>
    </w:p>
    <w:p w:rsidR="0039255D" w:rsidRDefault="0039255D" w:rsidP="00C57D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увеличение от собственных средств на сумму 1 683 865,52 руб.</w:t>
      </w:r>
    </w:p>
    <w:p w:rsidR="00583BBF" w:rsidRDefault="00583BBF" w:rsidP="00C57DB5">
      <w:pPr>
        <w:tabs>
          <w:tab w:val="left" w:pos="567"/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Проектом Решения предусмотрено увеличение бюджетных ассигнований на текущие расходы по исполнению непрограммных направлений деятельности органов муниципальной власти  района в сумме  956,536 тыс. рублей из них:</w:t>
      </w:r>
    </w:p>
    <w:p w:rsidR="00583BBF" w:rsidRDefault="00583BBF" w:rsidP="00C57DB5">
      <w:pPr>
        <w:tabs>
          <w:tab w:val="left" w:pos="567"/>
          <w:tab w:val="center" w:pos="49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 за счет безвозмездных поступлений из краевого бюджета  субвенций на социальную поддержку детей, оставшихся без попечения родителей, и лиц, принявших на воспитание в семью детей, оставшихся без попечения родителей на сумму 605,402 тыс. рублей </w:t>
      </w:r>
    </w:p>
    <w:p w:rsidR="00583BBF" w:rsidRDefault="00583BBF" w:rsidP="00C57DB5">
      <w:pPr>
        <w:pStyle w:val="a5"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запланировано увеличение  бюджетных  ассигнований  за счет собственных средств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351,134 тыс. рублей.</w:t>
      </w:r>
    </w:p>
    <w:p w:rsidR="00583BBF" w:rsidRDefault="00583BBF" w:rsidP="00C57DB5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вносимых изменений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объем непрограммных расходов  районного бюджета на 2022 год по сравнению с утвержденными первоначально </w:t>
      </w:r>
      <w:r>
        <w:rPr>
          <w:rFonts w:ascii="Times New Roman" w:hAnsi="Times New Roman"/>
          <w:sz w:val="28"/>
          <w:szCs w:val="28"/>
        </w:rPr>
        <w:t xml:space="preserve">решением Думы  ММР  от 09.12.2021г. № 156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показателями увеличен на 11, 39%, или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29 952,138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 (с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215 644,226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245 596,398 </w:t>
      </w:r>
      <w:r>
        <w:rPr>
          <w:rFonts w:ascii="Times New Roman" w:hAnsi="Times New Roman"/>
          <w:color w:val="000000" w:themeColor="text1"/>
          <w:sz w:val="28"/>
          <w:szCs w:val="28"/>
        </w:rPr>
        <w:t>тыс. рублей).</w:t>
      </w:r>
    </w:p>
    <w:p w:rsidR="00583BBF" w:rsidRDefault="00583BBF" w:rsidP="00C57DB5">
      <w:pPr>
        <w:pStyle w:val="a5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Решения общий объем бюджетных ассигнований на 2022 год на исполнение публичных нормативных обязательств не изменяется и исполняется в ранее принятых  параметрах, согласно статьи 74.1 Бюджетного Кодекса РФ.</w:t>
      </w:r>
    </w:p>
    <w:p w:rsidR="00583BBF" w:rsidRDefault="00583BBF" w:rsidP="00C57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бюджетных ассигнований резервного фонда администрации Михайловского муниципального района фонда, утвержденный решением Думы ММР не изменяется и  составляет 21 000,00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 xml:space="preserve">рублей, что  соответствует  параметрам, установленным статьей 81 Бюджетного кодекса РФ, с учетом изменений, внесенных  </w:t>
      </w:r>
      <w:hyperlink r:id="rId5" w:anchor="dst100025" w:history="1">
        <w:r w:rsidRPr="00C57DB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4F3F8"/>
          </w:rPr>
          <w:t>федеральным</w:t>
        </w:r>
      </w:hyperlink>
      <w:r>
        <w:rPr>
          <w:rFonts w:ascii="Times New Roman" w:hAnsi="Times New Roman"/>
        </w:rPr>
        <w:t xml:space="preserve"> </w:t>
      </w:r>
      <w:r w:rsidRPr="00C57DB5">
        <w:rPr>
          <w:rFonts w:ascii="Times New Roman" w:hAnsi="Times New Roman"/>
          <w:sz w:val="28"/>
          <w:szCs w:val="28"/>
        </w:rPr>
        <w:t xml:space="preserve">законом </w:t>
      </w:r>
      <w:r w:rsidR="00C57DB5">
        <w:rPr>
          <w:rFonts w:ascii="Times New Roman" w:hAnsi="Times New Roman"/>
          <w:sz w:val="28"/>
          <w:szCs w:val="28"/>
        </w:rPr>
        <w:t>от 14.03.2022г. № 54-ФЗ.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3BBF" w:rsidRDefault="00583BBF" w:rsidP="00C57DB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 учетом планируемых изменений дефицит бюджета на 2022 год увеличивается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>2 035,00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тыс. рублей </w:t>
      </w:r>
      <w:r>
        <w:rPr>
          <w:rFonts w:ascii="Times New Roman" w:eastAsia="Times New Roman" w:hAnsi="Times New Roman"/>
          <w:sz w:val="28"/>
          <w:szCs w:val="28"/>
        </w:rPr>
        <w:t xml:space="preserve">и составит </w:t>
      </w:r>
      <w:r>
        <w:rPr>
          <w:rFonts w:ascii="Times New Roman" w:hAnsi="Times New Roman"/>
          <w:sz w:val="28"/>
          <w:szCs w:val="28"/>
        </w:rPr>
        <w:t xml:space="preserve">59 545,99 </w:t>
      </w:r>
      <w:r>
        <w:rPr>
          <w:rFonts w:ascii="Times New Roman" w:eastAsia="Times New Roman" w:hAnsi="Times New Roman"/>
          <w:sz w:val="28"/>
          <w:szCs w:val="28"/>
        </w:rPr>
        <w:t xml:space="preserve">тыс. руб., 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не превышает предельно допустимый уровень, установленный пунктом 3 статьи 92.1. Бюджетного Кодекса РФ.  </w:t>
      </w:r>
      <w:r>
        <w:rPr>
          <w:rFonts w:ascii="Times New Roman" w:eastAsia="Times New Roman" w:hAnsi="Times New Roman"/>
          <w:sz w:val="28"/>
          <w:szCs w:val="28"/>
        </w:rPr>
        <w:t xml:space="preserve">Дефицит </w:t>
      </w:r>
      <w:r>
        <w:rPr>
          <w:rFonts w:ascii="Times New Roman" w:hAnsi="Times New Roman"/>
          <w:sz w:val="28"/>
          <w:szCs w:val="28"/>
        </w:rPr>
        <w:t xml:space="preserve"> покрыт за счет остатков средств на счете по учету средств бюджета на 01.01.2022 года. </w:t>
      </w:r>
    </w:p>
    <w:p w:rsidR="006D2E9E" w:rsidRDefault="006D2E9E" w:rsidP="006D2E9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параметры районного  бюджета с учетом вносимых корректировок отвечают принципам бюджетной системы Российской Федерации: сбалансированности, общего (совокупного) покрытия расходов бюджетов.</w:t>
      </w:r>
    </w:p>
    <w:p w:rsidR="006D2E9E" w:rsidRDefault="006D2E9E" w:rsidP="006D2E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6D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57"/>
    <w:rsid w:val="00041E8E"/>
    <w:rsid w:val="001774CC"/>
    <w:rsid w:val="00245005"/>
    <w:rsid w:val="00323A80"/>
    <w:rsid w:val="0039255D"/>
    <w:rsid w:val="00583BBF"/>
    <w:rsid w:val="005931A8"/>
    <w:rsid w:val="00625D15"/>
    <w:rsid w:val="006D2E9E"/>
    <w:rsid w:val="006F47CB"/>
    <w:rsid w:val="00715BE8"/>
    <w:rsid w:val="0080756E"/>
    <w:rsid w:val="0091165D"/>
    <w:rsid w:val="009E1FBA"/>
    <w:rsid w:val="00A63116"/>
    <w:rsid w:val="00A81B53"/>
    <w:rsid w:val="00AF71CD"/>
    <w:rsid w:val="00B20D05"/>
    <w:rsid w:val="00B92868"/>
    <w:rsid w:val="00C57DB5"/>
    <w:rsid w:val="00CD54D0"/>
    <w:rsid w:val="00EC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A63116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83BBF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583BB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3BB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A63116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83BBF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583BB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3B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11429/30b3f8c55f65557c253227a65b908cc075ce114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1012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</dc:creator>
  <cp:keywords/>
  <dc:description/>
  <cp:lastModifiedBy>SVETL</cp:lastModifiedBy>
  <cp:revision>22</cp:revision>
  <dcterms:created xsi:type="dcterms:W3CDTF">2022-06-22T04:36:00Z</dcterms:created>
  <dcterms:modified xsi:type="dcterms:W3CDTF">2022-06-22T05:19:00Z</dcterms:modified>
</cp:coreProperties>
</file>